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AA" w:rsidRDefault="00737FAA" w:rsidP="000C4575">
      <w:pPr>
        <w:shd w:val="clear" w:color="auto" w:fill="F2EFE8"/>
        <w:spacing w:after="0" w:line="240" w:lineRule="auto"/>
        <w:outlineLvl w:val="2"/>
        <w:rPr>
          <w:rFonts w:ascii="Verdana" w:eastAsia="Times New Roman" w:hAnsi="Verdana" w:cs="Times New Roman"/>
          <w:color w:val="0076A3"/>
          <w:sz w:val="21"/>
          <w:szCs w:val="21"/>
          <w:lang w:eastAsia="ru-RU"/>
        </w:rPr>
      </w:pPr>
    </w:p>
    <w:p w:rsidR="00737FAA" w:rsidRDefault="00737FAA" w:rsidP="000C4575">
      <w:pPr>
        <w:shd w:val="clear" w:color="auto" w:fill="F2EFE8"/>
        <w:spacing w:after="0" w:line="240" w:lineRule="auto"/>
        <w:outlineLvl w:val="2"/>
        <w:rPr>
          <w:rFonts w:ascii="Verdana" w:eastAsia="Times New Roman" w:hAnsi="Verdana" w:cs="Times New Roman"/>
          <w:color w:val="0076A3"/>
          <w:sz w:val="21"/>
          <w:szCs w:val="21"/>
          <w:lang w:eastAsia="ru-RU"/>
        </w:rPr>
      </w:pPr>
    </w:p>
    <w:p w:rsidR="000C4575" w:rsidRPr="000C4575" w:rsidRDefault="000C4575" w:rsidP="000C4575">
      <w:pPr>
        <w:shd w:val="clear" w:color="auto" w:fill="F2EFE8"/>
        <w:spacing w:after="0" w:line="240" w:lineRule="auto"/>
        <w:outlineLvl w:val="2"/>
        <w:rPr>
          <w:rFonts w:ascii="Verdana" w:eastAsia="Times New Roman" w:hAnsi="Verdana" w:cs="Times New Roman"/>
          <w:color w:val="0076A3"/>
          <w:sz w:val="21"/>
          <w:szCs w:val="21"/>
          <w:lang w:eastAsia="ru-RU"/>
        </w:rPr>
      </w:pPr>
      <w:r w:rsidRPr="000C4575">
        <w:rPr>
          <w:rFonts w:ascii="Verdana" w:eastAsia="Times New Roman" w:hAnsi="Verdana" w:cs="Times New Roman"/>
          <w:color w:val="0076A3"/>
          <w:sz w:val="21"/>
          <w:szCs w:val="21"/>
          <w:lang w:eastAsia="ru-RU"/>
        </w:rPr>
        <w:t>Распоряжение от 15 июня 2010 г. № 982-р</w:t>
      </w:r>
    </w:p>
    <w:p w:rsidR="000C4575" w:rsidRPr="000C4575" w:rsidRDefault="000C4575" w:rsidP="000C4575">
      <w:pPr>
        <w:shd w:val="clear" w:color="auto" w:fill="F2EFE8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C45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 совершенствовании правового регулирования градостроительной деятельности, осуществления контрольно-надзорных и разрешительных функций и оптимизации предоставления государственных услуг в области градостроительной деятельности</w:t>
      </w:r>
    </w:p>
    <w:p w:rsidR="000C4575" w:rsidRPr="000C4575" w:rsidRDefault="000C4575" w:rsidP="000C45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Распоряжение от 15 июня 2010 г. № 982-р</w:t>
      </w:r>
    </w:p>
    <w:p w:rsidR="000C4575" w:rsidRPr="000C4575" w:rsidRDefault="000C4575" w:rsidP="000C45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 </w:t>
      </w:r>
      <w:proofErr w:type="gramStart"/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целях</w:t>
      </w:r>
      <w:proofErr w:type="gramEnd"/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совершенствования правового регулирования градостроительной деятельности, осуществления контрольно-надзорных и разрешительных функций и оптимизации предоставления государственных услуг в области градостроительной деятельности:</w:t>
      </w:r>
    </w:p>
    <w:p w:rsidR="000C4575" w:rsidRPr="000C4575" w:rsidRDefault="000C4575" w:rsidP="000C45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1. Обеспечить реализацию мероприятий, направленных на:</w:t>
      </w:r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упрощение порядка подготовки и согласования документов территориального планирования, градостроительного зонирования и документации по планировке территории;</w:t>
      </w:r>
      <w:r w:rsidRPr="000C4575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создание федеральной государственной географической информационной системы территориального планирования;</w:t>
      </w:r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gramStart"/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оптимизацию процедуры формирования и предоставления земельных участков для строительства и получения разрешения на строительство, в том числе установление запрета на предоставление земельных участков без проведения аукционов, за исключением установленных федеральным законом случаев;</w:t>
      </w:r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развитие системы негосударственной экспертизы проектной документации и результатов инженерных изысканий, создание механизмов обеспечения ответственности и аккредитации организаций, осуществляющих такую экспертизу;</w:t>
      </w:r>
      <w:proofErr w:type="gramEnd"/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gramStart"/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снятие избыточных административных барьеров при подключении (технологическом присоединении) объектов капитального строительства к системам инженерно-технического обеспечения и снижение стоимости подключения;</w:t>
      </w:r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установление административной ответственности за необоснованный отказ в выдаче разрешения на строительство, разрешения на ввод объекта в эксплуатацию, нарушение порядка и сроков выдачи таких разрешений, а также за истребование документов и проведение согласований, не предусмотренных Градостроительным кодексом Российской Федерации;</w:t>
      </w:r>
      <w:proofErr w:type="gramEnd"/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установление административной ответственности организаций коммунального комплекса и </w:t>
      </w:r>
      <w:proofErr w:type="spellStart"/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электросетевых</w:t>
      </w:r>
      <w:proofErr w:type="spellEnd"/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компаний, а также их должностных лиц за нарушение правил подключения к сетям инженерно-технического обеспечения и технологического присоединения к электрическим сетям.</w:t>
      </w:r>
    </w:p>
    <w:p w:rsidR="000C4575" w:rsidRPr="000C4575" w:rsidRDefault="000C4575" w:rsidP="000C45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2. Утвердить прилагаемый план мероприятий по совершенствованию контрольно-надзорных и разрешительных функций и оптимизации предоставления государственных услуг в области градостроительной деятельности (далее - план мероприятий).</w:t>
      </w:r>
    </w:p>
    <w:p w:rsidR="000C4575" w:rsidRPr="000C4575" w:rsidRDefault="000C4575" w:rsidP="000C45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3. Федеральным органам исполнительной власти обеспечить в пределах своей компетенции реализацию плана мероприятий и ежеквартально, до 10-го числа месяца, следующего за отчетным периодом, представлять в </w:t>
      </w:r>
      <w:proofErr w:type="spellStart"/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Минрегион</w:t>
      </w:r>
      <w:proofErr w:type="spellEnd"/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России информацию о ходе его реализации.</w:t>
      </w:r>
    </w:p>
    <w:p w:rsidR="000C4575" w:rsidRPr="000C4575" w:rsidRDefault="000C4575" w:rsidP="000C45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4. </w:t>
      </w:r>
      <w:proofErr w:type="spellStart"/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Минрегиону</w:t>
      </w:r>
      <w:proofErr w:type="spellEnd"/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России на основе анализа и обобщения информации, полученной от федеральных органов исполнительной власти, представлять ежеквартально, до 30-го числа месяца, следующего за отчетным периодом, в Правительственную комиссию по проведению административной реформы доклад о ходе реализации плана мероприятий.</w:t>
      </w:r>
    </w:p>
    <w:p w:rsidR="000C4575" w:rsidRPr="000C4575" w:rsidRDefault="000C4575" w:rsidP="000C45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5. Внесение изменений в план мероприятий осуществляется по решению Правительственной комиссии по проведению административной реформы без внесения изменений в настоящее распоряжение.</w:t>
      </w:r>
    </w:p>
    <w:p w:rsidR="000C4575" w:rsidRPr="000C4575" w:rsidRDefault="000C4575" w:rsidP="000C457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Председатель Правительства</w:t>
      </w:r>
      <w:r w:rsidRPr="000C457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Российской Федерации В.Путин</w:t>
      </w:r>
    </w:p>
    <w:p w:rsidR="003E2580" w:rsidRPr="000C4575" w:rsidRDefault="003E2580" w:rsidP="000C4575"/>
    <w:sectPr w:rsidR="003E2580" w:rsidRPr="000C4575" w:rsidSect="003E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5"/>
    <w:rsid w:val="000C4575"/>
    <w:rsid w:val="003E2580"/>
    <w:rsid w:val="005800AE"/>
    <w:rsid w:val="0073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80"/>
  </w:style>
  <w:style w:type="paragraph" w:styleId="3">
    <w:name w:val="heading 3"/>
    <w:basedOn w:val="a"/>
    <w:link w:val="30"/>
    <w:uiPriority w:val="9"/>
    <w:qFormat/>
    <w:rsid w:val="000C4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575"/>
    <w:rPr>
      <w:b/>
      <w:bCs/>
    </w:rPr>
  </w:style>
  <w:style w:type="character" w:styleId="a5">
    <w:name w:val="Emphasis"/>
    <w:basedOn w:val="a0"/>
    <w:uiPriority w:val="20"/>
    <w:qFormat/>
    <w:rsid w:val="000C4575"/>
    <w:rPr>
      <w:i/>
      <w:iCs/>
    </w:rPr>
  </w:style>
  <w:style w:type="character" w:customStyle="1" w:styleId="apple-converted-space">
    <w:name w:val="apple-converted-space"/>
    <w:basedOn w:val="a0"/>
    <w:rsid w:val="000C4575"/>
  </w:style>
  <w:style w:type="character" w:styleId="a6">
    <w:name w:val="Hyperlink"/>
    <w:basedOn w:val="a0"/>
    <w:uiPriority w:val="99"/>
    <w:semiHidden/>
    <w:unhideWhenUsed/>
    <w:rsid w:val="000C457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C45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scription">
    <w:name w:val="description"/>
    <w:basedOn w:val="a"/>
    <w:rsid w:val="000C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89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85802">
          <w:marLeft w:val="2025"/>
          <w:marRight w:val="20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115">
          <w:marLeft w:val="900"/>
          <w:marRight w:val="9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9105">
                  <w:marLeft w:val="0"/>
                  <w:marRight w:val="0"/>
                  <w:marTop w:val="0"/>
                  <w:marBottom w:val="0"/>
                  <w:divBdr>
                    <w:top w:val="single" w:sz="6" w:space="8" w:color="FBFAF6"/>
                    <w:left w:val="none" w:sz="0" w:space="0" w:color="auto"/>
                    <w:bottom w:val="single" w:sz="6" w:space="8" w:color="E2DBCD"/>
                    <w:right w:val="none" w:sz="0" w:space="0" w:color="auto"/>
                  </w:divBdr>
                  <w:divsChild>
                    <w:div w:id="14553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89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7195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2250">
                  <w:marLeft w:val="2025"/>
                  <w:marRight w:val="20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2014-01-14T10:43:00Z</cp:lastPrinted>
  <dcterms:created xsi:type="dcterms:W3CDTF">2014-01-14T10:33:00Z</dcterms:created>
  <dcterms:modified xsi:type="dcterms:W3CDTF">2014-01-14T11:14:00Z</dcterms:modified>
</cp:coreProperties>
</file>